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10" w:rsidRPr="006F0910" w:rsidRDefault="006F0910" w:rsidP="006F0910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Dymunwn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y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gorau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i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Mr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Gwyndaf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Davies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sydd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yn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ein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gadael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ar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ddiwedd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y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tymor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.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Fel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y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gwyddoch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, </w:t>
      </w:r>
      <w:proofErr w:type="spellStart"/>
      <w:proofErr w:type="gram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mae</w:t>
      </w:r>
      <w:proofErr w:type="spellEnd"/>
      <w:proofErr w:type="gram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wedi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derbyn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swydd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Pennaeth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, a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gobeithio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y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bydd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yn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hapus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iawn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yn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yr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ysgol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newydd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.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Diolch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iddo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am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ei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gyfraniad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i’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r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ysgol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dros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y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blynyddoedd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Penodwyd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Mrs </w:t>
      </w:r>
      <w:proofErr w:type="spellStart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Catrin</w:t>
      </w:r>
      <w:proofErr w:type="spellEnd"/>
      <w:r w:rsidRPr="006F0910"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Penge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fel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Dirprwy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dros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dro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Byddwn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croesawu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Miss Morris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i’r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ysgol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ym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Mis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Ionawr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fel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athrawes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>Blwyddyn</w:t>
      </w:r>
      <w:proofErr w:type="spellEnd"/>
      <w:r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  <w:t xml:space="preserve"> 3 a 4. </w:t>
      </w:r>
    </w:p>
    <w:p w:rsidR="006F0910" w:rsidRPr="006F0910" w:rsidRDefault="006F0910" w:rsidP="006F0910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:rsidR="006F0910" w:rsidRPr="006F0910" w:rsidRDefault="006F0910" w:rsidP="006F0910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GB"/>
        </w:rPr>
      </w:pPr>
    </w:p>
    <w:p w:rsidR="006F0910" w:rsidRPr="006F0910" w:rsidRDefault="006F0910" w:rsidP="006F0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Comic Sans MS" w:eastAsia="Times New Roman" w:hAnsi="Comic Sans MS" w:cs="Courier New"/>
          <w:color w:val="000000"/>
          <w:sz w:val="24"/>
          <w:szCs w:val="24"/>
          <w:lang w:eastAsia="en-GB"/>
        </w:rPr>
      </w:pPr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We wish </w:t>
      </w:r>
      <w:proofErr w:type="spellStart"/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Mr</w:t>
      </w:r>
      <w:proofErr w:type="spellEnd"/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Gwyndaf</w:t>
      </w:r>
      <w:proofErr w:type="spellEnd"/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 Davies all the best </w:t>
      </w:r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in his new post.</w:t>
      </w:r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 As you know, he</w:t>
      </w:r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 </w:t>
      </w:r>
      <w:proofErr w:type="gramStart"/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has been appointed</w:t>
      </w:r>
      <w:proofErr w:type="gramEnd"/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 as </w:t>
      </w:r>
      <w:proofErr w:type="spellStart"/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Headteacher</w:t>
      </w:r>
      <w:proofErr w:type="spellEnd"/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, and we</w:t>
      </w:r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 hope that he will be very happy in the n</w:t>
      </w:r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ew school. We would like to thank him for his contribution to Bodhyfryd</w:t>
      </w:r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 over the </w:t>
      </w:r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last six </w:t>
      </w:r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years. </w:t>
      </w:r>
      <w:proofErr w:type="spellStart"/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Mrs</w:t>
      </w:r>
      <w:proofErr w:type="spellEnd"/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 </w:t>
      </w:r>
      <w:proofErr w:type="spellStart"/>
      <w:r w:rsidRPr="006F0910"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Cat</w:t>
      </w:r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rin</w:t>
      </w:r>
      <w:proofErr w:type="spellEnd"/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 Penge </w:t>
      </w:r>
      <w:proofErr w:type="gramStart"/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has been appointed</w:t>
      </w:r>
      <w:proofErr w:type="gramEnd"/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 as Deputy Head for the remainder of the school year. We look forward to welcoming Miss Morris as the </w:t>
      </w:r>
      <w:proofErr w:type="gramStart"/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>new</w:t>
      </w:r>
      <w:proofErr w:type="gramEnd"/>
      <w:r>
        <w:rPr>
          <w:rFonts w:ascii="Comic Sans MS" w:eastAsia="Times New Roman" w:hAnsi="Comic Sans MS" w:cs="Courier New"/>
          <w:color w:val="000000"/>
          <w:sz w:val="24"/>
          <w:szCs w:val="24"/>
          <w:lang w:val="en" w:eastAsia="en-GB"/>
        </w:rPr>
        <w:t xml:space="preserve"> Year 3 and 4 class teacher. </w:t>
      </w:r>
      <w:bookmarkStart w:id="0" w:name="_GoBack"/>
      <w:bookmarkEnd w:id="0"/>
    </w:p>
    <w:p w:rsidR="00A316F7" w:rsidRDefault="00A316F7"/>
    <w:sectPr w:rsidR="00A31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0"/>
    <w:rsid w:val="006F0910"/>
    <w:rsid w:val="00A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7707"/>
  <w15:chartTrackingRefBased/>
  <w15:docId w15:val="{68BE4A77-DFAC-4EB7-B1E1-78E06BA5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7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7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73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26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82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73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96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85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43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37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4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8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93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8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7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35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4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48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71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1</cp:revision>
  <dcterms:created xsi:type="dcterms:W3CDTF">2020-12-17T09:47:00Z</dcterms:created>
  <dcterms:modified xsi:type="dcterms:W3CDTF">2020-12-17T10:03:00Z</dcterms:modified>
</cp:coreProperties>
</file>